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b w:val="1"/>
          <w:color w:val="ff0000"/>
          <w:highlight w:val="white"/>
        </w:rPr>
      </w:pPr>
      <w:r w:rsidDel="00000000" w:rsidR="00000000" w:rsidRPr="00000000">
        <w:rPr>
          <w:b w:val="1"/>
          <w:color w:val="ff0000"/>
          <w:highlight w:val="white"/>
          <w:rtl w:val="0"/>
        </w:rPr>
        <w:t xml:space="preserve">LETTER TO EDITOR TEMPLATE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(Written in response to an article in the outlet. Before beginning to write, r</w:t>
      </w:r>
      <w:r w:rsidDel="00000000" w:rsidR="00000000" w:rsidRPr="00000000">
        <w:rPr>
          <w:b w:val="1"/>
          <w:highlight w:val="white"/>
          <w:rtl w:val="0"/>
        </w:rPr>
        <w:t xml:space="preserve">eview an outlet’s standards for submitting letters (length, response time) - example of an outlet’s guidelines </w:t>
      </w:r>
      <w:hyperlink r:id="rId6">
        <w:r w:rsidDel="00000000" w:rsidR="00000000" w:rsidRPr="00000000">
          <w:rPr>
            <w:b w:val="1"/>
            <w:color w:val="1155cc"/>
            <w:highlight w:val="white"/>
            <w:u w:val="single"/>
            <w:rtl w:val="0"/>
          </w:rPr>
          <w:t xml:space="preserve">here</w:t>
        </w:r>
      </w:hyperlink>
      <w:r w:rsidDel="00000000" w:rsidR="00000000" w:rsidRPr="00000000">
        <w:rPr>
          <w:b w:val="1"/>
          <w:highlight w:val="white"/>
          <w:rtl w:val="0"/>
        </w:rPr>
        <w:t xml:space="preserve">.)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Re: (article headline)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(Your immediate response + how the issue affects you personally)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(Facts/research/expertise to support your response/opinion)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(Connect to broader themes)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Examples of Letters to the Editor: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https://www.washingtonpost.com/opinions/2023/02/03/long-term-consequences-limiting-library-books/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helpcenter.washingtonpost.com/hc/en-us/articles/236004788-Send-a-letter-to-the-editor" TargetMode="External"/><Relationship Id="rId7" Type="http://schemas.openxmlformats.org/officeDocument/2006/relationships/hyperlink" Target="https://www.washingtonpost.com/opinions/2023/02/03/long-term-consequences-limiting-library-book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